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E7" w:rsidRPr="002A036B" w:rsidRDefault="00E553E7" w:rsidP="00E5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КАРТА ЗА ФУНКЦИОНАЛНА ОЦЕНКА НА ИНДИВИДУАЛНИТЕ ПОТРЕБНОСТИ НА ДЕТЕ ИЛИ УЧЕНИК СЪС СПЕЦИАЛНИ ОБРАЗОВАТЕЛНИ ПОТРЕБНОСТИ И С ХРОНИЧНИ ЗАБОЛЯВАНИЯ НА ОСНОВАТА НА ICF-CY</w:t>
      </w:r>
    </w:p>
    <w:p w:rsidR="00E553E7" w:rsidRPr="002A036B" w:rsidRDefault="00E553E7" w:rsidP="00E5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</w:rPr>
        <w:t>(Попълва се в рамките на първата учебна година след насочване към допълнителна подкрепа за личностно развитие в детските градини, училищата, ЦПЛР, вкл.</w:t>
      </w:r>
      <w:proofErr w:type="gram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ЦСОП</w:t>
      </w:r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Дата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="00C376E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>/</w:t>
      </w:r>
      <w:r w:rsidR="00C376E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>/</w:t>
      </w:r>
      <w:r w:rsidR="00C376E7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E553E7" w:rsidRPr="002A036B" w:rsidRDefault="00E553E7" w:rsidP="00E553E7">
      <w:pPr>
        <w:ind w:left="720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ден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 месец година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Образователна институция: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553E7" w:rsidRPr="00C376E7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6E7">
        <w:rPr>
          <w:rFonts w:ascii="Times New Roman" w:eastAsia="Times New Roman" w:hAnsi="Times New Roman" w:cs="Times New Roman"/>
          <w:b/>
          <w:sz w:val="24"/>
          <w:szCs w:val="24"/>
        </w:rPr>
        <w:t>ПРЕДВАРИТЕЛНА ЧАСТ: Данни за детето/ученика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Име, презиме и фамилия на детето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 на родителя/настойника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Телефон за 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връзка 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____________________  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Ел. поща:____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Дата на раждане на детето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  Пол на детето:____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Адрес: _________________________________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Община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Език на общуване на детето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Училище/ДГ</w:t>
      </w:r>
      <w:proofErr w:type="gramStart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</w:t>
      </w:r>
      <w:r w:rsidR="00C376E7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______________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_______ Клас/Група:______</w:t>
      </w:r>
      <w:r w:rsidR="00E03AB2">
        <w:rPr>
          <w:rFonts w:ascii="Times New Roman" w:eastAsia="Times New Roman" w:hAnsi="Times New Roman" w:cs="Times New Roman"/>
          <w:i/>
          <w:sz w:val="24"/>
          <w:szCs w:val="24"/>
        </w:rPr>
        <w:t>_________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553E7" w:rsidRDefault="00E553E7" w:rsidP="00E553E7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Фактически причини за изготвяне на функционалната оценка</w:t>
      </w:r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(Моля опишете кратко предизвикателствата, с които се сблъсква детето в детската градина или училището):</w:t>
      </w:r>
    </w:p>
    <w:p w:rsidR="00E03AB2" w:rsidRPr="002A036B" w:rsidRDefault="00E03AB2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5098"/>
      </w:tblGrid>
      <w:tr w:rsidR="00E553E7" w:rsidRPr="002A036B" w:rsidTr="00E03AB2">
        <w:tc>
          <w:tcPr>
            <w:tcW w:w="4508" w:type="dxa"/>
          </w:tcPr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Предизвикателства с участието:        </w:t>
            </w:r>
          </w:p>
        </w:tc>
        <w:tc>
          <w:tcPr>
            <w:tcW w:w="5098" w:type="dxa"/>
            <w:shd w:val="clear" w:color="auto" w:fill="FFFFFF"/>
          </w:tcPr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Особености</w:t>
            </w:r>
            <w:r w:rsidRPr="002A03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в ученето:</w:t>
            </w:r>
          </w:p>
        </w:tc>
      </w:tr>
      <w:tr w:rsidR="00E553E7" w:rsidRPr="002A036B" w:rsidTr="00E03AB2">
        <w:tc>
          <w:tcPr>
            <w:tcW w:w="4508" w:type="dxa"/>
          </w:tcPr>
          <w:p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376E7" w:rsidRPr="002A036B" w:rsidRDefault="00C376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98" w:type="dxa"/>
          </w:tcPr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МЕДИЦИНСКА ДИАГНОЗА на съществуващите основни здравословни състояния, ако е възможно, дайте кодове по МКБ-10.</w:t>
      </w:r>
      <w:proofErr w:type="gramEnd"/>
    </w:p>
    <w:p w:rsidR="00C376E7" w:rsidRDefault="00E553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Не е установено медицинско състояние</w:t>
      </w:r>
      <w:r w:rsidR="00C376E7" w:rsidRPr="002A036B">
        <w:rPr>
          <w:rFonts w:ascii="Times New Roman" w:eastAsia="Times New Roman" w:hAnsi="Times New Roman" w:cs="Times New Roman"/>
        </w:rPr>
        <w:t>_______________________</w:t>
      </w:r>
      <w:r w:rsidR="00E03AB2">
        <w:rPr>
          <w:rFonts w:ascii="Times New Roman" w:eastAsia="Times New Roman" w:hAnsi="Times New Roman" w:cs="Times New Roman"/>
        </w:rPr>
        <w:t>_____</w:t>
      </w:r>
      <w:r w:rsidR="00C376E7" w:rsidRPr="002A036B">
        <w:rPr>
          <w:rFonts w:ascii="Times New Roman" w:eastAsia="Times New Roman" w:hAnsi="Times New Roman" w:cs="Times New Roman"/>
        </w:rPr>
        <w:t>______________</w:t>
      </w:r>
      <w:r w:rsidR="00C376E7">
        <w:rPr>
          <w:rFonts w:ascii="Times New Roman" w:eastAsia="Times New Roman" w:hAnsi="Times New Roman" w:cs="Times New Roman"/>
        </w:rPr>
        <w:t>_______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МКБ код</w:t>
      </w:r>
      <w:r w:rsidR="00C376E7">
        <w:rPr>
          <w:rFonts w:ascii="Times New Roman" w:eastAsia="Times New Roman" w:hAnsi="Times New Roman" w:cs="Times New Roman"/>
        </w:rPr>
        <w:t>___________________________</w:t>
      </w:r>
      <w:r w:rsidR="00C376E7" w:rsidRPr="002A036B">
        <w:rPr>
          <w:rFonts w:ascii="Times New Roman" w:eastAsia="Times New Roman" w:hAnsi="Times New Roman" w:cs="Times New Roman"/>
        </w:rPr>
        <w:t>______________________</w:t>
      </w:r>
      <w:r w:rsidR="00C376E7">
        <w:rPr>
          <w:rFonts w:ascii="Times New Roman" w:eastAsia="Times New Roman" w:hAnsi="Times New Roman" w:cs="Times New Roman"/>
        </w:rPr>
        <w:t>________</w:t>
      </w:r>
      <w:r w:rsidR="00E03AB2">
        <w:rPr>
          <w:rFonts w:ascii="Times New Roman" w:eastAsia="Times New Roman" w:hAnsi="Times New Roman" w:cs="Times New Roman"/>
        </w:rPr>
        <w:t>____</w:t>
      </w:r>
      <w:r w:rsidR="00C376E7">
        <w:rPr>
          <w:rFonts w:ascii="Times New Roman" w:eastAsia="Times New Roman" w:hAnsi="Times New Roman" w:cs="Times New Roman"/>
        </w:rPr>
        <w:t>________________</w:t>
      </w:r>
    </w:p>
    <w:p w:rsidR="00C376E7" w:rsidRDefault="00E553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МКБ код:</w:t>
      </w:r>
      <w:r w:rsidR="00C376E7" w:rsidRPr="00C376E7">
        <w:rPr>
          <w:rFonts w:ascii="Times New Roman" w:eastAsia="Times New Roman" w:hAnsi="Times New Roman" w:cs="Times New Roman"/>
        </w:rPr>
        <w:t xml:space="preserve"> </w:t>
      </w:r>
      <w:r w:rsidR="00C376E7" w:rsidRPr="002A036B">
        <w:rPr>
          <w:rFonts w:ascii="Times New Roman" w:eastAsia="Times New Roman" w:hAnsi="Times New Roman" w:cs="Times New Roman"/>
        </w:rPr>
        <w:t>______________________________________________</w:t>
      </w:r>
      <w:r w:rsidR="00C376E7"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______</w:t>
      </w:r>
      <w:r w:rsidR="00C376E7">
        <w:rPr>
          <w:rFonts w:ascii="Times New Roman" w:eastAsia="Times New Roman" w:hAnsi="Times New Roman" w:cs="Times New Roman"/>
        </w:rPr>
        <w:t>______________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65B2" w:rsidRDefault="00E553E7" w:rsidP="00C376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Съществува здравословно състояние (болест, разстройство, нараняване), но неговото естество или диагноза не са известни: </w:t>
      </w:r>
    </w:p>
    <w:p w:rsidR="00C376E7" w:rsidRDefault="00C376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</w:t>
      </w:r>
    </w:p>
    <w:p w:rsidR="00C376E7" w:rsidRDefault="00C376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</w:t>
      </w:r>
    </w:p>
    <w:p w:rsidR="00C376E7" w:rsidRDefault="00C376E7" w:rsidP="00C376E7">
      <w:pPr>
        <w:jc w:val="both"/>
        <w:rPr>
          <w:rFonts w:ascii="Times New Roman" w:eastAsia="Times New Roman" w:hAnsi="Times New Roman" w:cs="Times New Roman"/>
        </w:rPr>
      </w:pPr>
      <w:r w:rsidRPr="002A036B">
        <w:rPr>
          <w:rFonts w:ascii="Times New Roman" w:eastAsia="Times New Roman" w:hAnsi="Times New Roman" w:cs="Times New Roman"/>
        </w:rPr>
        <w:t>______________________________________________________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="00E03AB2"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 1 </w:t>
      </w:r>
    </w:p>
    <w:p w:rsidR="00E553E7" w:rsidRPr="002A036B" w:rsidRDefault="00E553E7" w:rsidP="00E553E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ФУНКЦИИ НА 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ОРГАНИЗМА</w:t>
      </w:r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(Попълва се по данни от личен/лекуващ лекар на детето/ученика или медицинско лице в образователната институция)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Функциите на 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организма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физиологичните функции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sz w:val="18"/>
          <w:szCs w:val="18"/>
        </w:rPr>
        <w:t>Затрудненията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във функциите на 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организма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се проявяват като значително отклонение, загуба или забавяне.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Определител: Степен или мащаб на </w:t>
      </w:r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затруднение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: отклонение, загуба или забавяне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0 – Няма затруднение;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1 – Леко затруднение;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2 – Умерено затруднение;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 – Тежко затруднение; 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4 – Цялостно затруднение;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– Не е 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уточнено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; 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9 – Не е приложимо.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Попълнете тази част в две стъпки: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(1)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Посочете с ДА/НЕ, ако има затруднение: отклонение, загуба или забавяне: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(2)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Ако може да се определи степента или величината на отклонението, загубата или закъснението, използвайте определителя.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5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6915"/>
        <w:gridCol w:w="1420"/>
        <w:gridCol w:w="20"/>
        <w:gridCol w:w="1114"/>
        <w:gridCol w:w="41"/>
      </w:tblGrid>
      <w:tr w:rsidR="00E553E7" w:rsidRPr="00F365B2" w:rsidTr="00F51480">
        <w:trPr>
          <w:gridAfter w:val="1"/>
          <w:wAfter w:w="41" w:type="dxa"/>
          <w:trHeight w:val="99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:rsidR="00E553E7" w:rsidRPr="00F365B2" w:rsidRDefault="00F365B2" w:rsidP="00F365B2">
            <w:pPr>
              <w:widowControl w:val="0"/>
              <w:ind w:left="140"/>
              <w:rPr>
                <w:rFonts w:ascii="Times New Roman" w:eastAsia="Times New Roman" w:hAnsi="Times New Roman" w:cs="Times New Roman"/>
                <w:b/>
              </w:rPr>
            </w:pPr>
            <w:r w:rsidRPr="00F365B2">
              <w:rPr>
                <w:rFonts w:ascii="Times New Roman" w:eastAsia="Times New Roman" w:hAnsi="Times New Roman" w:cs="Times New Roman"/>
                <w:b/>
              </w:rPr>
              <w:t>Кратък списък на функциите на организма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</w:tcPr>
          <w:p w:rsidR="00E553E7" w:rsidRPr="00F365B2" w:rsidRDefault="00F365B2" w:rsidP="00F365B2">
            <w:pPr>
              <w:widowControl w:val="0"/>
              <w:spacing w:before="60" w:line="216" w:lineRule="auto"/>
              <w:ind w:right="165"/>
              <w:rPr>
                <w:rFonts w:ascii="Times New Roman" w:eastAsia="Times New Roman" w:hAnsi="Times New Roman" w:cs="Times New Roman"/>
                <w:b/>
              </w:rPr>
            </w:pPr>
            <w:r w:rsidRPr="00F365B2">
              <w:rPr>
                <w:rFonts w:ascii="Times New Roman" w:eastAsia="Times New Roman" w:hAnsi="Times New Roman" w:cs="Times New Roman"/>
                <w:b/>
              </w:rPr>
              <w:t>Наличие на особе</w:t>
            </w: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F365B2">
              <w:rPr>
                <w:rFonts w:ascii="Times New Roman" w:eastAsia="Times New Roman" w:hAnsi="Times New Roman" w:cs="Times New Roman"/>
                <w:b/>
              </w:rPr>
              <w:t>ности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F365B2">
              <w:rPr>
                <w:rFonts w:ascii="Times New Roman" w:eastAsia="Times New Roman" w:hAnsi="Times New Roman" w:cs="Times New Roman"/>
                <w:b/>
              </w:rPr>
              <w:t>(ДА/НЕ)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F365B2" w:rsidRDefault="00F365B2" w:rsidP="00F365B2">
            <w:pPr>
              <w:widowControl w:val="0"/>
              <w:spacing w:line="270" w:lineRule="auto"/>
              <w:ind w:left="91"/>
              <w:rPr>
                <w:rFonts w:ascii="Times New Roman" w:eastAsia="Times New Roman" w:hAnsi="Times New Roman" w:cs="Times New Roman"/>
                <w:b/>
              </w:rPr>
            </w:pPr>
            <w:r w:rsidRPr="00F365B2">
              <w:rPr>
                <w:rFonts w:ascii="Times New Roman" w:eastAsia="Times New Roman" w:hAnsi="Times New Roman" w:cs="Times New Roman"/>
                <w:b/>
              </w:rPr>
              <w:t>Класификатор (0-9)</w:t>
            </w:r>
          </w:p>
        </w:tc>
      </w:tr>
      <w:tr w:rsidR="00F365B2" w:rsidRPr="00F365B2" w:rsidTr="00F51480">
        <w:trPr>
          <w:gridAfter w:val="1"/>
          <w:wAfter w:w="41" w:type="dxa"/>
          <w:trHeight w:val="256"/>
        </w:trPr>
        <w:tc>
          <w:tcPr>
            <w:tcW w:w="9469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b1. УМСТВЕНИ ФУНКЦИИ</w:t>
            </w:r>
          </w:p>
        </w:tc>
      </w:tr>
      <w:tr w:rsidR="00E553E7" w:rsidRPr="00F365B2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b110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Има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ли особености в бдителността и събуждането?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F365B2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b120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 xml:space="preserve"> И</w:t>
            </w:r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 ли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 в решението на задачи, изискващи мислене?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3E7" w:rsidRPr="00F365B2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b134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Има ли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 в заспиването или с продължителността на съня?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65B2" w:rsidRPr="00F365B2" w:rsidTr="00F365B2">
        <w:trPr>
          <w:gridAfter w:val="1"/>
          <w:wAfter w:w="41" w:type="dxa"/>
          <w:trHeight w:val="591"/>
        </w:trPr>
        <w:tc>
          <w:tcPr>
            <w:tcW w:w="6915" w:type="dxa"/>
            <w:shd w:val="clear" w:color="auto" w:fill="FFFFFF"/>
          </w:tcPr>
          <w:p w:rsidR="00F365B2" w:rsidRPr="00F365B2" w:rsidRDefault="00F365B2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b140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Има ли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 в обръщането на внимание на нещо или някого?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553E7" w:rsidRPr="00F365B2" w:rsidTr="00F365B2">
        <w:trPr>
          <w:gridAfter w:val="1"/>
          <w:wAfter w:w="41" w:type="dxa"/>
          <w:trHeight w:val="285"/>
        </w:trPr>
        <w:tc>
          <w:tcPr>
            <w:tcW w:w="6915" w:type="dxa"/>
            <w:shd w:val="clear" w:color="auto" w:fill="FFFFFF"/>
          </w:tcPr>
          <w:p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b144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Има ли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 в запомнянето или припомнянето на нещо?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F365B2" w:rsidTr="00F365B2">
        <w:trPr>
          <w:gridAfter w:val="1"/>
          <w:wAfter w:w="41" w:type="dxa"/>
          <w:trHeight w:val="465"/>
        </w:trPr>
        <w:tc>
          <w:tcPr>
            <w:tcW w:w="6915" w:type="dxa"/>
            <w:shd w:val="clear" w:color="auto" w:fill="FFFFFF"/>
          </w:tcPr>
          <w:p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b147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Има ли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тромавост или затруднения с координацията на частите на тялото?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F365B2" w:rsidTr="00F365B2">
        <w:trPr>
          <w:gridAfter w:val="1"/>
          <w:wAfter w:w="41" w:type="dxa"/>
          <w:trHeight w:val="335"/>
        </w:trPr>
        <w:tc>
          <w:tcPr>
            <w:tcW w:w="6915" w:type="dxa"/>
            <w:shd w:val="clear" w:color="auto" w:fill="FFFFFF"/>
          </w:tcPr>
          <w:p w:rsidR="00E553E7" w:rsidRPr="00F365B2" w:rsidRDefault="00E553E7" w:rsidP="00F365B2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b156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 в различаването на звуци, форми или миризми?</w:t>
            </w:r>
          </w:p>
        </w:tc>
        <w:tc>
          <w:tcPr>
            <w:tcW w:w="1420" w:type="dxa"/>
            <w:tcBorders>
              <w:top w:val="single" w:sz="4" w:space="0" w:color="000000"/>
              <w:right w:val="nil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473"/>
        </w:trPr>
        <w:tc>
          <w:tcPr>
            <w:tcW w:w="6915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b164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абстрактното мислене и решаването на сложни задачи?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:rsidTr="00F365B2">
        <w:trPr>
          <w:trHeight w:val="262"/>
        </w:trPr>
        <w:tc>
          <w:tcPr>
            <w:tcW w:w="9510" w:type="dxa"/>
            <w:gridSpan w:val="5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b2. СЕНЗОРНИ ФУНКЦИИ И БОЛКА</w:t>
            </w:r>
          </w:p>
        </w:tc>
      </w:tr>
      <w:tr w:rsidR="00E553E7" w:rsidRPr="002A036B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219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b210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във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виждането на нещата?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b230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чуването на звуци?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93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b280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Изпитва ли болка повече от другите деца на същата възраст?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:rsidTr="00F365B2">
        <w:trPr>
          <w:trHeight w:val="499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b3. ФУНКЦИИ НА ГЛАСА И РЕЧТА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F365B2" w:rsidRPr="002A036B" w:rsidTr="00F365B2">
        <w:trPr>
          <w:trHeight w:val="499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b310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издаването на звуци, произнасянето на думи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@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:rsidTr="00F365B2">
        <w:trPr>
          <w:trHeight w:val="483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b4. ФУНКЦИИ НА СЪРДЕЧНО-СЪДОВАТА, ХЕМАТОЛОГИЧНАТА, ИМУННАТА И ДИХАТЕЛНАТА СИСТЕМА</w:t>
            </w:r>
          </w:p>
        </w:tc>
      </w:tr>
      <w:tr w:rsidR="00E553E7" w:rsidRPr="002A036B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209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b410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работата на сърцето?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5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b435</w:t>
            </w:r>
            <w:proofErr w:type="gram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 ли алергия или свръхчувствителност към някоя храна, растение или животно?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73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b440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дишането?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:rsidTr="00F365B2">
        <w:trPr>
          <w:trHeight w:val="473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b5.</w:t>
            </w:r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ФУНКЦИИ НА ХРАНОСМИЛАТЕЛНАТА, МЕТАБОЛИТНАТА И ЕНДОКРИННАТА СИСТЕМА</w:t>
            </w:r>
          </w:p>
        </w:tc>
      </w:tr>
      <w:tr w:rsidR="00E553E7" w:rsidRPr="002A036B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998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b510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храненето?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5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209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b515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храносмилането?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4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b525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изхождането?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51480">
        <w:trPr>
          <w:trHeight w:val="28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b540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получаването на необходимото количество хранителни вещества.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51480">
        <w:trPr>
          <w:trHeight w:val="33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  <w:b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b6. ПИКОЧНО-ПОЛОВИ И РЕПРОДУКТИВНИ ФУНКЦИИ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51480">
        <w:trPr>
          <w:trHeight w:val="25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b620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уринирането?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51480">
        <w:trPr>
          <w:trHeight w:val="231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</w:rPr>
              <w:t>b6503</w:t>
            </w:r>
            <w:proofErr w:type="gramEnd"/>
            <w:r w:rsidRPr="00F365B2">
              <w:rPr>
                <w:rFonts w:ascii="Times New Roman" w:eastAsia="Times New Roman" w:hAnsi="Times New Roman" w:cs="Times New Roman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в настъпването на менструацията?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65B2" w:rsidRPr="002A036B" w:rsidTr="00F51480">
        <w:trPr>
          <w:trHeight w:val="458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F365B2" w:rsidRPr="00F365B2" w:rsidRDefault="00F365B2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b7. НЕВРОМУСКУЛНО-СКЕЛЕТНИ И ДВИГАТЕЛНИ ФУНКЦИИ</w:t>
            </w:r>
          </w:p>
        </w:tc>
      </w:tr>
      <w:tr w:rsidR="00E553E7" w:rsidRPr="002A036B" w:rsidTr="00F365B2">
        <w:trPr>
          <w:trHeight w:val="514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26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b710</w:t>
            </w:r>
            <w:proofErr w:type="gram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движението на китките, лактите, раменете или коленете?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5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37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b730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мускулите на тялото, ръцете или краката?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73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b735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сковаността на тялото, ръцете или краката?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62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b750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автоматичните мускулни рефлекси?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365B2">
        <w:trPr>
          <w:trHeight w:val="247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b760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контрола на движенията на ръцете и краката?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553E7" w:rsidRPr="002A036B" w:rsidTr="00F51480">
        <w:trPr>
          <w:trHeight w:val="278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b765</w:t>
            </w:r>
            <w:proofErr w:type="gramEnd"/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Има ли тикове, треперене или други необичайни движения?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3E7" w:rsidRPr="00F365B2" w:rsidRDefault="00E553E7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51480" w:rsidRPr="002A036B" w:rsidTr="00F51480">
        <w:trPr>
          <w:trHeight w:val="566"/>
        </w:trPr>
        <w:tc>
          <w:tcPr>
            <w:tcW w:w="9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480" w:rsidRPr="00F365B2" w:rsidRDefault="00F51480" w:rsidP="00F365B2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b8. ФУНКЦИИ НА КОЖАТА И СВЪРЗАНИТЕ С НЕЯ СТРУКТУРИ</w:t>
            </w:r>
          </w:p>
        </w:tc>
      </w:tr>
      <w:tr w:rsidR="00F51480" w:rsidRPr="002A036B" w:rsidTr="00F365B2">
        <w:trPr>
          <w:trHeight w:val="566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480" w:rsidRPr="00F365B2" w:rsidRDefault="00F51480" w:rsidP="00F365B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gramStart"/>
            <w:r w:rsidRPr="00F365B2">
              <w:rPr>
                <w:rFonts w:ascii="Times New Roman" w:eastAsia="Times New Roman" w:hAnsi="Times New Roman" w:cs="Times New Roman"/>
              </w:rPr>
              <w:t>b840</w:t>
            </w:r>
            <w:proofErr w:type="gramEnd"/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с чувствителността или дразненето на кожата?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480" w:rsidRPr="00F365B2" w:rsidRDefault="00F51480" w:rsidP="00F365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480" w:rsidRPr="00F365B2" w:rsidRDefault="00F51480" w:rsidP="00F365B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1.2. СТРУКТУРА НА ТЯЛОТО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Структури на тялото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анатомични части на тялото като органи, крайници и техните компоненти.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Затруднения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в структурата са значителни отклонения, загуби или забавяния.</w:t>
      </w:r>
      <w:proofErr w:type="gramEnd"/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Определители: </w:t>
      </w:r>
    </w:p>
    <w:p w:rsidR="00E553E7" w:rsidRPr="002A036B" w:rsidRDefault="00E553E7" w:rsidP="00E553E7">
      <w:pPr>
        <w:numPr>
          <w:ilvl w:val="0"/>
          <w:numId w:val="3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обхват</w:t>
      </w:r>
    </w:p>
    <w:p w:rsidR="00E553E7" w:rsidRPr="002A036B" w:rsidRDefault="00E553E7" w:rsidP="00E553E7">
      <w:pPr>
        <w:numPr>
          <w:ilvl w:val="0"/>
          <w:numId w:val="3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характер</w:t>
      </w:r>
    </w:p>
    <w:p w:rsidR="00E553E7" w:rsidRPr="002A036B" w:rsidRDefault="00E553E7" w:rsidP="00E553E7">
      <w:pPr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местоположение</w:t>
      </w:r>
    </w:p>
    <w:p w:rsidR="00E553E7" w:rsidRPr="002A036B" w:rsidRDefault="00E553E7" w:rsidP="00E553E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4"/>
        <w:gridCol w:w="3166"/>
        <w:gridCol w:w="3192"/>
      </w:tblGrid>
      <w:tr w:rsidR="00E553E7" w:rsidRPr="002A036B" w:rsidTr="00F365B2">
        <w:trPr>
          <w:trHeight w:val="36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Първи определител: </w:t>
            </w:r>
          </w:p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Степен на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Втори определител </w:t>
            </w:r>
          </w:p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Естество на промяната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after="6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Трети определител:</w:t>
            </w:r>
          </w:p>
          <w:p w:rsidR="00E553E7" w:rsidRPr="00F51480" w:rsidRDefault="00E553E7" w:rsidP="00F51480">
            <w:pPr>
              <w:widowControl w:val="0"/>
              <w:spacing w:after="6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Местоположение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0 Няма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0 Без промяна в структурата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0 Повече от една зона</w:t>
            </w:r>
          </w:p>
        </w:tc>
      </w:tr>
      <w:tr w:rsidR="00E553E7" w:rsidRPr="002A036B" w:rsidTr="00F365B2">
        <w:trPr>
          <w:trHeight w:val="173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1 Леко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1 Общо отсъствие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1 Отдясно</w:t>
            </w:r>
          </w:p>
        </w:tc>
      </w:tr>
      <w:tr w:rsidR="00E553E7" w:rsidRPr="002A036B" w:rsidTr="00F365B2">
        <w:trPr>
          <w:trHeight w:val="173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2 Умерено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2 Частично отсъствие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2 Отляво</w:t>
            </w:r>
          </w:p>
        </w:tc>
      </w:tr>
      <w:tr w:rsidR="00E553E7" w:rsidRPr="002A036B" w:rsidTr="00F365B2">
        <w:trPr>
          <w:trHeight w:val="16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3 Тежко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3 Допълнителна част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3 Двете страни/средна стойност</w:t>
            </w:r>
          </w:p>
        </w:tc>
      </w:tr>
      <w:tr w:rsidR="00E553E7" w:rsidRPr="002A036B" w:rsidTr="00F365B2">
        <w:trPr>
          <w:trHeight w:val="186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4 Пълно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4 Нестандартни размери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4 Отпред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8 Не е посочено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5 Прекъснатост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5 Отзад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9 Не е приложимо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6 Отклонение от позицията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6 Проксимален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7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Качествени промени в структурата.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7 Дистален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включително събиране на течност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8 Не е посочено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8 Не е посочено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9 Не е приложимо</w:t>
            </w:r>
          </w:p>
        </w:tc>
      </w:tr>
      <w:tr w:rsidR="00E553E7" w:rsidRPr="002A036B" w:rsidTr="00F365B2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9 Не е приложимо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F51480" w:rsidRDefault="00E553E7" w:rsidP="00F51480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Попълнете тази част в две нива: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(1)</w:t>
      </w:r>
      <w:r w:rsidR="00F514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Посочете с ДА/НЕ, ако има затруднение: отклонение, загуба или забавяне;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(2)</w:t>
      </w:r>
      <w:r w:rsidR="00F514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Ако степента, естеството и мястото на отклонението, загубата или забавянето могат да бъдат определени, използвайте определителя.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2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0"/>
        <w:gridCol w:w="992"/>
        <w:gridCol w:w="992"/>
        <w:gridCol w:w="851"/>
        <w:gridCol w:w="905"/>
      </w:tblGrid>
      <w:tr w:rsidR="00E553E7" w:rsidRPr="002A036B" w:rsidTr="00F51480">
        <w:trPr>
          <w:trHeight w:val="211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Първо ниво</w:t>
            </w: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 ниво</w:t>
            </w:r>
          </w:p>
        </w:tc>
      </w:tr>
      <w:tr w:rsidR="00E553E7" w:rsidRPr="002A036B" w:rsidTr="00F51480">
        <w:trPr>
          <w:trHeight w:val="57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Кратък списък на структурите на тялото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Наличие на </w:t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Степен на </w:t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Естество на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поло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жение</w:t>
            </w:r>
          </w:p>
        </w:tc>
      </w:tr>
      <w:tr w:rsidR="00E553E7" w:rsidRPr="002A036B" w:rsidTr="00F51480">
        <w:trPr>
          <w:trHeight w:val="23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s1. СТРУКТУРИ НА НЕРВНАТА СИСТЕМА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3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tabs>
                <w:tab w:val="left" w:pos="9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s110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лавата, черепа или мозъка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93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tabs>
                <w:tab w:val="left" w:pos="10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s120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ръбнач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мозък или нервите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46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F51480" w:rsidRDefault="00E553E7" w:rsidP="00E03A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s2.</w:t>
            </w: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ОЧИ, УШИ И СВЪРЗАНИТЕ С ТЯХ СТРУКТУРИ</w:t>
            </w:r>
            <w:r w:rsidR="00F51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480" w:rsidRPr="002A036B" w:rsidTr="00F51480">
        <w:trPr>
          <w:trHeight w:val="46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51480" w:rsidRPr="002A036B" w:rsidRDefault="00F51480" w:rsidP="00E03A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Има ли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особености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очите или ушите?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47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s3. Структури, участващи в гласа и речта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480" w:rsidRPr="002A036B" w:rsidTr="00F51480">
        <w:trPr>
          <w:trHeight w:val="47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E03A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оса, гърлото, устата или зъбите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1480" w:rsidRPr="002A036B" w:rsidRDefault="00F51480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48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s4. СТРУКТУРИ НА СЪРДЕЧНОСЪДОВАТА,</w:t>
            </w:r>
          </w:p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ИМУННАТА И ДИХАТЕЛНАТА СИСТЕМА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4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s410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ърцето или кръвоносните съдове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tabs>
                <w:tab w:val="left" w:pos="23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s430 Дихателна система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белите дробове или гръдния кош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749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s5. СТРУКТУРИ, СВЪРЗАНИ С ХРАНОСМИЛАТЕЛНАТА,</w:t>
            </w:r>
          </w:p>
          <w:p w:rsidR="00E553E7" w:rsidRPr="002A036B" w:rsidRDefault="00E553E7" w:rsidP="00E03AB2">
            <w:pPr>
              <w:tabs>
                <w:tab w:val="left" w:pos="440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МЕТАБОЛИЗМА И ЕНДОКРИННАТА СИСТЕМА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53E7" w:rsidRPr="002A036B" w:rsidRDefault="00E553E7" w:rsidP="00E03AB2">
            <w:pPr>
              <w:tabs>
                <w:tab w:val="left" w:pos="44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томаха, червата или жлезите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72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s6. СТРУКТУРИ, СВЪРЗАНИ С ПОЛОВО-ПИКОЧНАТА И РЕПРОДУКТИВНАТА СИСТЕМА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ъбреците, пикочния мехур, вагината или пениса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s7. СТРУКТУРИ, СВЪРЗАНИ С ДВИЖЕНИЕТО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3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tabs>
                <w:tab w:val="left" w:pos="10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лавата или шията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4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tabs>
                <w:tab w:val="left" w:pos="103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s730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ъцете или дланите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tabs>
                <w:tab w:val="left" w:pos="10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s750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раката или стъпалата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614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s8. КОЖА И СВЪРЗАНИ С НЕЯ СТРУКТУРИ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53E7" w:rsidRPr="002A036B" w:rsidRDefault="00E553E7" w:rsidP="00E03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ожата, косата или ноктите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Личен лекар на детето: (име, телефон за връзка)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</w:t>
      </w:r>
      <w:r w:rsidR="00455469">
        <w:rPr>
          <w:rFonts w:ascii="Times New Roman" w:eastAsia="Times New Roman" w:hAnsi="Times New Roman" w:cs="Times New Roman"/>
          <w:b/>
          <w:sz w:val="24"/>
          <w:szCs w:val="24"/>
        </w:rPr>
        <w:t>…………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Подпис, печат:</w:t>
      </w:r>
      <w:r w:rsidR="0045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...................................................................................................................</w:t>
      </w:r>
      <w:r w:rsidR="004554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.......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 2.</w:t>
      </w:r>
      <w:proofErr w:type="gram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ДЕЙНОСТ И УЧАСТИЕ В ОБРАЗОВАТЕЛНАТА И СОЦИАЛНАТА СФЕРА 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изпълнението на задача или действие от страна на детето/ученика.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Ограничения в дейността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трудности, които детето/ученикът може да изпитва при извършването на дейности.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включване в дадена учебна или социална ситуаци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Ограничения за участие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затруднения, които човек може да има при участието си в образователна или социална ситуация.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Определители на дейността и участието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ефективност и функционална активност.</w:t>
      </w:r>
      <w:proofErr w:type="gramEnd"/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Определителят „Ефективност</w:t>
      </w: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“ описва</w:t>
      </w:r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това, което детето/ученикът прави в </w:t>
      </w:r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момента на оценката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Определителят „Функционална активност</w:t>
      </w: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“ описва</w:t>
      </w:r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способността на детето/ученика да изпълни дадена задача или действие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.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Този конструкт показва най-високото вероятно ниво на функциониране, което детето/ученикът може да достигне в дадена област в даден момент без чужда помощ.</w:t>
      </w:r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Попълнете тази част в две стъпки: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(1) </w:t>
      </w: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посочете</w:t>
      </w:r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с ДА/НЕ, ако има </w:t>
      </w:r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затруднение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на ниво дейност или участие;</w:t>
      </w:r>
    </w:p>
    <w:p w:rsidR="00E553E7" w:rsidRPr="002A036B" w:rsidRDefault="00E553E7" w:rsidP="00E553E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(2) </w:t>
      </w:r>
      <w:proofErr w:type="gramStart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ако</w:t>
      </w:r>
      <w:proofErr w:type="gramEnd"/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може да се определи степента на ограничаване на дейността или ограничаване на участието, използвайте определителите.</w:t>
      </w:r>
    </w:p>
    <w:tbl>
      <w:tblPr>
        <w:tblW w:w="85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6"/>
        <w:gridCol w:w="4300"/>
      </w:tblGrid>
      <w:tr w:rsidR="00E553E7" w:rsidRPr="002A036B" w:rsidTr="00F365B2">
        <w:trPr>
          <w:trHeight w:val="664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Първи определител: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Ефективност</w:t>
            </w:r>
          </w:p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Степен на активност и участие в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момента на оценката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Втори определител: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Функционална активност</w:t>
            </w:r>
          </w:p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Степен на активност и участие в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календарната възраст</w:t>
            </w:r>
          </w:p>
        </w:tc>
      </w:tr>
      <w:tr w:rsidR="00E553E7" w:rsidRPr="002A036B" w:rsidTr="00F365B2">
        <w:trPr>
          <w:trHeight w:val="228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Няма трудности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Няма трудности</w:t>
            </w:r>
          </w:p>
        </w:tc>
      </w:tr>
      <w:tr w:rsidR="00E553E7" w:rsidRPr="002A036B" w:rsidTr="00F365B2">
        <w:trPr>
          <w:trHeight w:val="18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Леки трудности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Леки трудности</w:t>
            </w:r>
          </w:p>
        </w:tc>
      </w:tr>
      <w:tr w:rsidR="00E553E7" w:rsidRPr="002A036B" w:rsidTr="00F365B2">
        <w:trPr>
          <w:trHeight w:val="216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Умерена трудност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Умерена трудност</w:t>
            </w:r>
          </w:p>
        </w:tc>
      </w:tr>
      <w:tr w:rsidR="00E553E7" w:rsidRPr="002A036B" w:rsidTr="00F365B2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Сериозни трудности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Сериозни трудности</w:t>
            </w:r>
          </w:p>
        </w:tc>
      </w:tr>
      <w:tr w:rsidR="00E553E7" w:rsidRPr="002A036B" w:rsidTr="00F365B2">
        <w:trPr>
          <w:trHeight w:val="204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Изцяло се затруднява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Изцяло се затруднява</w:t>
            </w:r>
          </w:p>
        </w:tc>
      </w:tr>
      <w:tr w:rsidR="00E553E7" w:rsidRPr="002A036B" w:rsidTr="00F365B2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Не е посочено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Не е посочено</w:t>
            </w:r>
          </w:p>
        </w:tc>
      </w:tr>
      <w:tr w:rsidR="00E553E7" w:rsidRPr="002A036B" w:rsidTr="00F365B2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Не е приложимо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Не е приложимо</w:t>
            </w: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3"/>
        <w:gridCol w:w="1411"/>
        <w:gridCol w:w="1304"/>
        <w:gridCol w:w="1057"/>
      </w:tblGrid>
      <w:tr w:rsidR="00E553E7" w:rsidRPr="002A036B" w:rsidTr="00F365B2">
        <w:trPr>
          <w:trHeight w:val="588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Кратък списък на областите на активност и участие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Наличие на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затруднение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Определител на ефективност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Определител на функционална активност</w:t>
            </w: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d1. УЧЕНЕ И ПРИЛАГАНЕ НА ЗНАНИЯ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d166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d172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мятане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d175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ешаване на задачи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d2. ОБЩИ ЗАДАЧИ И ИЗИСКВАНИЯ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 на единична задача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7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d220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 на множество задачи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d230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пазване на дневния режим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d235 Възприема спокойно дейностите за допълнителна подкрепа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d3. КОМУНИКАЦИЯ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7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азбиране на това, което казват другите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tabs>
                <w:tab w:val="left" w:pos="112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d315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азбиране на значението на жестове или изображения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7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d330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d335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зползването на жестове, изображения или рисунки при общуван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d4. МОБИЛНОСТ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d411 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ядане или изправяне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d415 Поддържане на позиция на тялото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седнало или изправено положение, когато това се изисква от дадена задача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d440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 моторика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d445 Използване на ръцете 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ръката от китката надолу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d450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d5. ГРИЖА ЗА СЕБЕ СИ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d530 Използване на тоалетната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d540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бличане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d550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d565 Предпазване от самонараняване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d6. ДОМАШЕН ЖИВОТ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d640 Домакински дейности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d7. МЕЖДУЛИЧНОСТНИ ВЗАИМОДЕЙСТВИЯ И ВЗАИМООТНОШЕНИЯ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d710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заимоотношения с другите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d720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становяване и поддържане на социални взаимоотношения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d8. ОСНОВНИ ОБЛАСТИ НА ЖИВОТА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d817 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частието в училищното образование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d840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 в програми за подготовка за заетост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d860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зползване на парит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d9. ОБЩЕСТВЕН, СОЦИАЛЕН И ГРАЖДАНСКИ ЖИВОТ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53E7" w:rsidRPr="002A036B" w:rsidRDefault="00E553E7" w:rsidP="00F365B2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 в дейности в училище, квартала или общността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 3.</w:t>
      </w:r>
      <w:proofErr w:type="gramEnd"/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ФУНКЦИОНАЛНА ОЦЕНКА НА ИНДИВИДУАЛНИТЕ ПОТРЕБНОСТИ</w:t>
      </w:r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(Попълва се от членовете на екипа за подкрепа на личностното развитие)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825"/>
        <w:gridCol w:w="4950"/>
        <w:gridCol w:w="105"/>
        <w:gridCol w:w="225"/>
        <w:gridCol w:w="135"/>
        <w:gridCol w:w="120"/>
        <w:gridCol w:w="105"/>
        <w:gridCol w:w="135"/>
        <w:gridCol w:w="105"/>
        <w:gridCol w:w="120"/>
        <w:gridCol w:w="135"/>
        <w:gridCol w:w="120"/>
        <w:gridCol w:w="105"/>
        <w:gridCol w:w="135"/>
        <w:gridCol w:w="120"/>
        <w:gridCol w:w="105"/>
        <w:gridCol w:w="135"/>
        <w:gridCol w:w="120"/>
        <w:gridCol w:w="105"/>
        <w:gridCol w:w="135"/>
        <w:gridCol w:w="105"/>
        <w:gridCol w:w="135"/>
        <w:gridCol w:w="390"/>
        <w:gridCol w:w="225"/>
      </w:tblGrid>
      <w:tr w:rsidR="00E553E7" w:rsidRPr="002A036B" w:rsidTr="00F51480">
        <w:trPr>
          <w:gridAfter w:val="1"/>
          <w:wAfter w:w="225" w:type="dxa"/>
          <w:trHeight w:val="704"/>
        </w:trPr>
        <w:tc>
          <w:tcPr>
            <w:tcW w:w="71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4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  <w:p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Силна страна</w:t>
            </w:r>
          </w:p>
        </w:tc>
        <w:tc>
          <w:tcPr>
            <w:tcW w:w="1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ind w:left="1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Степен на затруднение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Коментари</w:t>
            </w:r>
          </w:p>
        </w:tc>
      </w:tr>
      <w:tr w:rsidR="00E553E7" w:rsidRPr="002A036B" w:rsidTr="00F51480">
        <w:trPr>
          <w:gridAfter w:val="1"/>
          <w:wAfter w:w="225" w:type="dxa"/>
          <w:trHeight w:val="704"/>
        </w:trPr>
        <w:tc>
          <w:tcPr>
            <w:tcW w:w="71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НЯМА</w:t>
            </w: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tabs>
                <w:tab w:val="left" w:pos="96"/>
              </w:tabs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ЛЕКО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УМЕРЕНО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ТЕЖКО</w:t>
            </w:r>
          </w:p>
        </w:tc>
        <w:tc>
          <w:tcPr>
            <w:tcW w:w="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F51480" w:rsidRDefault="00E553E7" w:rsidP="00F365B2">
            <w:pPr>
              <w:widowControl w:val="0"/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</w:rPr>
              <w:t>ПЪЛНО</w:t>
            </w:r>
          </w:p>
        </w:tc>
        <w:tc>
          <w:tcPr>
            <w:tcW w:w="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gridAfter w:val="1"/>
          <w:wAfter w:w="225" w:type="dxa"/>
          <w:trHeight w:val="704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 - ФУНКЦИИ НА ТЯЛОТО</w:t>
            </w:r>
          </w:p>
        </w:tc>
      </w:tr>
      <w:tr w:rsidR="00E553E7" w:rsidRPr="002A036B" w:rsidTr="00F51480">
        <w:trPr>
          <w:gridAfter w:val="1"/>
          <w:wAfter w:w="225" w:type="dxa"/>
          <w:trHeight w:val="793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b1 УМСТВЕНИ/ МЕНТАЛНИ ФУНКЦИИ</w:t>
            </w:r>
          </w:p>
        </w:tc>
      </w:tr>
      <w:tr w:rsidR="00E553E7" w:rsidRPr="002A036B" w:rsidTr="00F365B2">
        <w:trPr>
          <w:gridAfter w:val="1"/>
          <w:wAfter w:w="225" w:type="dxa"/>
          <w:trHeight w:val="441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b110-b139 ГЛОБАЛНИ </w:t>
            </w: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ПСИХИЧНИ</w:t>
            </w:r>
            <w:r w:rsidRPr="002A036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white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ФУНКЦИИ</w:t>
            </w: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НЕВРО</w:t>
            </w:r>
            <w:r w:rsidR="002A395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</w:t>
            </w:r>
            <w:r w:rsidR="002A395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ПСИХИЧНА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Времева ориентация: осъзнаване на днес, утре, вчера, дата, месец и година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Ориентация по отношение на място: осъзнаване къде се намира, т.е. в кой град, държава и непосредствена близост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(заобикаляща среда)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Ориентация по отношение на личността: осъзнаване на собствената идентичност и идентичността на околните индивиди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b1143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Обектно ориентиране: осъзнаване на обектите или характеристиките на обектите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82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b1144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Пространствена ориентация: осъзнаване на собственото тяло във връзка със заобикалящото го физическо пространство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gridAfter w:val="1"/>
          <w:wAfter w:w="225" w:type="dxa"/>
          <w:trHeight w:val="82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b117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Интелектуални функции: включват функции на интелектуалното развитие; изоставане, недостатъчност, деменция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gridAfter w:val="1"/>
          <w:wAfter w:w="225" w:type="dxa"/>
          <w:trHeight w:val="82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b122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 психични функции: развивани през целия живот, които водят до формирането на междуличностните умения и други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gridAfter w:val="1"/>
          <w:wAfter w:w="225" w:type="dxa"/>
          <w:trHeight w:val="468"/>
        </w:trPr>
        <w:tc>
          <w:tcPr>
            <w:tcW w:w="994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b140-</w:t>
            </w:r>
            <w:r w:rsidRPr="002A39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shd w:val="clear" w:color="auto" w:fill="E7E6E6" w:themeFill="background2"/>
              </w:rPr>
              <w:t xml:space="preserve">b189 СПЕЦИФИЧНИ </w:t>
            </w:r>
            <w:r w:rsidRPr="002A395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E7E6E6" w:themeFill="background2"/>
              </w:rPr>
              <w:t xml:space="preserve">ПСИХИЧНИ </w:t>
            </w:r>
            <w:r w:rsidRPr="002A39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shd w:val="clear" w:color="auto" w:fill="E7E6E6" w:themeFill="background2"/>
              </w:rPr>
              <w:t>ФУНКЦИИ</w:t>
            </w: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НЕВРО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ПСИ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</w:t>
            </w:r>
            <w:r w:rsidR="002A3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ХИЧНА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Поддържане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внимание: концентрация за необхо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димия период 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време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изпълнение на задачата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529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Превключваемост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вниманието: повторно фокусиране от един стимул към друг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Разпределение на вниманието: съсредоточаване върху два или повече стимула едновременно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Краткосрочна памет: временен и променлив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обхват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паметта с продължителност приблизително 30 секунди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Дългосрочна памет: памет, която позволява да се съхранява информация (автобиографична и семантична)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Извличане и обработка на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информация от дългосрочната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памет 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b1471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Качество на психомоторните функции: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моторно планиране в правилна последователност (например координация, зрително-моторна координация, поведение на тялото)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b1472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на психомоторните функции: сложн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 моторно планиране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насочен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към целта.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b1520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Съотнасяне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емоцията: съответствие на усещането или чувството със ситуацията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b1521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Регулиране на емоциите: контрол на емоционалните преживявания и прояви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b1522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Емоционален отговор: способност за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изпитване на емоции или чувства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8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СЕНЗОРНА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Слухово възприятие: разграничаване на звуци, тонове, степени на интензивност и други акустични стимули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диапазон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Визуално възприятие: разграничаване на форма, размер, цвят и други зрителни стимули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Обонятелно възприятие: разграничаване на разликите и степените на интензивност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миризмите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Вкусово възприятие: разгранич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аване на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вкусовете и степените на интензивност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b1564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Тактилно възприятие: разграничаване на различията в текстурата като груби или гладки</w:t>
            </w:r>
            <w:r w:rsidRPr="002A036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стимули, чрез докосване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b1565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Зрително-пространствено възприятие: разграничаване с помощта на зрението на относителното разположение на обектите в пространството или по отношение на самия себе си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0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КОГНИТИВНА СФЕРА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b163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Основни когнитивни/ познавателни функции: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ридобиване на базови знания чрез събития и преживявания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обекти.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Абстракция: създаване на идеи, качества или общи характеристики, започвайки от конкретни реалности, конкретни обекти или действителни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събития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планиране: организиране и планиране на идеи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/идеация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b1642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на времето: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събитията в хронологичната им последователност, разпределяне на определен период от време на събитията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36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b1643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Когнитивна гъвкавост: промяна на стратегиите или промяна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мисловните модели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както при решаването на проблеми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b1644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Самоосъзнаване: осъзнаване и разбиране на самия себе си и собственото си поведение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4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b1645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Преценка: разграничаване и оценяване на различни опции като например тези, участващи във формирането на мнени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(критично мислене)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b1646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Разрешаване на проблеми: идентифициране, анализиране и взаимодействие при разрешаване на непоследователна или противоречива информация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47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b1670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Възприемане на езика: декодиране на съобщения в устна, писмена или друга форма (да се разбере тяхното значение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8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b1671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Езиково изразяване: създаване на смислени съобщения в устна, писмена или друга езикова форма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8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b1720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Просто изчисление: изчисляване с числа като събиране, изваждане, умножение и деление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0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b1721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Сложно изчисление: изразяване на задачи с думи и математически формули при аритметични процедури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42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b176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Психическа функция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: изпълняване на поредица от сложни движения: последователност и координиране на сложни и целенасочени движения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gridAfter w:val="1"/>
          <w:wAfter w:w="225" w:type="dxa"/>
          <w:trHeight w:val="28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b1801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Изобразяване на тялото: представяне и осъзнаване на собственото тяло</w:t>
            </w:r>
          </w:p>
        </w:tc>
        <w:tc>
          <w:tcPr>
            <w:tcW w:w="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29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 - ДЕЙНОСТИ И УЧАСТИЕ</w:t>
            </w:r>
          </w:p>
        </w:tc>
      </w:tr>
      <w:tr w:rsidR="00E553E7" w:rsidRPr="002A036B" w:rsidTr="002A3954">
        <w:trPr>
          <w:trHeight w:val="28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НА УЧЕНЕТО И ПРИЛОЖЕНИЕТО НА ЗНАНИЯТА</w:t>
            </w:r>
          </w:p>
        </w:tc>
      </w:tr>
      <w:tr w:rsidR="00E553E7" w:rsidRPr="002A036B" w:rsidTr="002A3954">
        <w:trPr>
          <w:trHeight w:val="20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d110-d129 ЦЕЛЕНАСОЧЕНИ СЪЗНАТЕЛНИ СЕНЗОРНИ ПРЕЖИВЯВАНИЯ</w:t>
            </w:r>
          </w:p>
        </w:tc>
      </w:tr>
      <w:tr w:rsidR="00E553E7" w:rsidRPr="002A036B" w:rsidTr="00F365B2">
        <w:trPr>
          <w:trHeight w:val="386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Гледане: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визуални стимули като например визуално проследяване на човек, обект, събитие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Слушане: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слухови стимули като слушане на радио, човешки глас, музика, лекция или разказ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31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2A39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d130-d159 БАЗОВО ОБУЧЕНИЕ</w:t>
            </w: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УЧЕБНА ОБЛАСТ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Имитирането: подражанието като основен компонент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обучението, например имитиране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жест, звук или копиране буквите от азбуката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d1313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Учене чрез спонтанна игра: свързване на предмети, игри или материали един с друг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d1314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Учене чрез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волична игра/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ролеви игри:  художествена измислица, заместване на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предмет, за да представи ситуация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8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Получаване на информация от собствен опит: чрез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ъбиране на информация за хора, неща и събития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1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Улавяне на отделни смислени думи или символи: научаване на думи, графични знаци или символи и символични жестове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Свързване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думи в изречения, изразяване чрез фразова реч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40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Усвояване на синтактични правила: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правилно конструирани изречения или поредица от изречения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Повтаряне на заучени модели: социални ситуации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автоматизирани редици, последователност от събития или символи,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рецитиране на стихотворение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1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d1370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основни понятия: големина, форма, количество, дължина, еднаквост, противоположност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d1371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сложни понятия: понятия като тези за класификация, групиране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1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d1400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Придобиване на умения за разпознаване на символи: декодиране на символи, букви от азбуката и думи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произнасяне на написани думи: изговаряне на символи и думи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четене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глас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разбиране на написани думи и изречения: разбиране значението на написани думи и писмени текстове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9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d1450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уменията за използване на средства за писане:  молив, тебешир или флумастер, писане на знак или символ върху лист хартия, използване на клавиатура или периферно устройство (мишка)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d1451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Усвояване на умения за писане на символи, знаци и азбуката: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звук или морфема в символ или графема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d1452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Усвояване на умения за писане на думи и изречения: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писмено представяне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изречени думи или понятия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9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d1500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Придобиване на умения за разпознаване на числа, символи и аритметични знаци: разпознаване и използване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цифрова грамотност като броене и подреждане: концепция за цифрова грамотност с числа и множества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използване на елементарни операции: операции събиране, изваждане, умножение, деление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Изучаване на елементарни целенасочени действия, например научаване как се борави с прибори за хранене, молив или някое просто сечиво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39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d1551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Прилагане на интегрирани набори от действия с цел спазване на правила, извършване на последователни координирани действия – например игра на футбол или боравене със сечива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338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d160-d179 ПРИЛАГАНЕ НА НАУЧЕНИТЕ ЗНАНИЯ</w:t>
            </w:r>
          </w:p>
        </w:tc>
      </w:tr>
      <w:tr w:rsidR="00E553E7" w:rsidRPr="002A036B" w:rsidTr="00F365B2">
        <w:trPr>
          <w:trHeight w:val="445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УЧЕБНА ОБЛАСТ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d1630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Фантази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Отдаване на дейността на „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фантазиране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“, включваща въображаеми хора, места, неща или ситуации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d1632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Хипотези: разработване на идеи, концепции, които включват използването на абстрактно мислене за формулиране на хипотези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d1660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общите умения и стратегии в процеса на четене: разпознаване на думи чрез прилагане на фонетичен анализ и използване на контекстуални подсказки при четене на глас или наум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d1661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Разбиране на писмения език: Разбиране на естеството и значението на писмения език при четене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d1700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общи умения и стратегии за писане: използване на думи, които предават подходящото значение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граматически правила и норми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използване на стандартен правопис, правилна пунктуация и т.н.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Използване на общи умения и стратегии за създаване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използване на думи и фрази, за предаване на сложни значения и абстрактни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идеи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d1720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прости умения и стратегии за процеса на смятане: прилагане на концепциите за цифрова грамотност, операции и множества за извършване на изчисления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d1721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сложните умения и стратегии на процеса на смятане: използване на математически процедури и методи като алгебра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геометрия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58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d177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Вземане на решения: избор между няколко възможности, прилагането им в действие и оценка на последствията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418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d2 ОБЩИ ЗАДАЧИ И ИЗИСКВАНИЯ</w:t>
            </w:r>
          </w:p>
        </w:tc>
      </w:tr>
      <w:tr w:rsidR="00E553E7" w:rsidRPr="002A036B" w:rsidTr="00F365B2">
        <w:trPr>
          <w:trHeight w:val="655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СФЕРА НА УЧИЛИЩНА АВТОНОМИЯ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 на проста задача: изпълнение на проста задача с един основен компонент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например четене на книга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66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 на сложна задача: изпълнение на сложна задача с множество компоненти,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например писане на домашно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Самостоятелно извършване на една-единствена задача: управление и изпълнение на задачата самостоятелно и без помощта на други хора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 на проста задача в група: управление и изпълнение на задачата заедно с другите хора, които участват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 на проста задача: изпълнение на проста задача с един важен компонент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 на сложна задача: завършване на сложна задача с различни компоненти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Следване на ежедневни/рутинни действия: под ръководството на други хора извършване на основни ежедневни процедури или задачи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ежедневни/рутинни действия: предприемане на прости или сложни и координирани действия за планиране и управление на рутинни дейности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Приключване на ежедневни/рутинни действия: извършване на прости или сложни координирани действия с цел изпълнение на рутинни дейности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собственото време и активност: извършване на дейности или поведение с цел управление на собственото време и енергия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промените в ежедневната рутина: извършване на подходящи преходи в отговор на нови нужди и изисквания или промени в обичайната последователност от дейности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отговорности: управление на задълженията за изпълнение на дадена задача и оценка на това, което се изисква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стреса: преодоляване на напрежението и стреса, свързани с изпълнението на дадена задача, като изчакване на своя ред, говорене пред класа и следене как времето минава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кризи: справяне с повратни моменти в дадена ситуация, като например вземане на решение в правилния момент кога да помоли за помощ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 на новостите: управление на поведението и емоциите чрез подходяща реакция на нови ситуации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51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Отговор на искания: управление на поведението и емоциите в отговор на очаквания или искания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Съотнасяне спрямо хора или ситуации: управление на поведението и емоциите, като се  проследяват хората или при ситуации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437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d3 КОМУНИКАЦИЯ/ ОБЩУВАНЕ</w:t>
            </w:r>
          </w:p>
        </w:tc>
      </w:tr>
      <w:tr w:rsidR="00E553E7" w:rsidRPr="002A036B" w:rsidTr="00F365B2">
        <w:trPr>
          <w:trHeight w:val="590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17dp8vu" w:colFirst="0" w:colLast="0"/>
            <w:bookmarkEnd w:id="0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КОМУНИКАЦИОННА ЗОНА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 чрез приемане на вербални съобщения: разбиране на буквалните и преносните значения на съобщенията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86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 чрез приемане на невербални съобщения: разбиране на буквалните и преносните значения на съобщенията, предавани чрез жестове, символи и рисунки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 чрез приемане на писмени съобщения: разбиране на буквалните и преносните значения на съобщенията, предавани чрез писмен език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Говорене: създаване на думи, изречения и по-дълги пасажи в словесни съобщения с буквално и преносно значение като посочване на факт или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разказване на история чрез вербален език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естове на тялото: предаване на съобщения чрез преднамерени целенасочени движения на тялото като израз на лицето, движения на ръцете и положени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на тялото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наци и символи: съобщаване на значение с помощта на знаци и символи и системи за символно обозначение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9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исунки и снимки: предаване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смисъл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чрез рисуване, оцветяване, щриховане и използване на диаграми, изображения или снимки, като например съставяне на карта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d345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Писане на съобщения: създаване на буквално и преносно значение на съобщения, като например писане на писмо до приятел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9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Разговор: започване, поддържане и прекратяване на обмен на мисли и идеи, осъществяван чрез устна реч, писмен език, знаци или друга езикова форма, с един човек или с повече хора, познати или непознати, във формална или неофициална среда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600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Дискусия: започване, поддържане и прекратяване на разглеждане на даден въпрос, предоставяне на аргументи за или против, или дебат, осъществен чрез устна реч, писмен език, знаци или друга езикова форма, с един човек или с повече хора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475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d4 МОБИЛНОСТ</w:t>
            </w:r>
          </w:p>
        </w:tc>
      </w:tr>
      <w:tr w:rsidR="00E553E7" w:rsidRPr="002A036B" w:rsidTr="00F365B2">
        <w:trPr>
          <w:trHeight w:val="436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d410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Промяна на основната позиция на тялото: заемане на дадена позиция на тялото и излизане от нея и придвижване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2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d415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 на тялото в едно и също положение: оставане в едно и също положение на тялото, когато това е необходимо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34"/>
        </w:trPr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ДВИГАТЕЛНА СФЕРА – ПРАКТИКА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Вдигане и носене на предмети: вдигане на предмет или преместване на предмет от едно място на друго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24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d435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Преместване на предмети с долните крайници: извършване на координирани действия за преместване на предмет с помощта на краката и стъпалата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18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d440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Умело използване на ръката: извършване на координирани действия на боравене с предмети, вдигането им, манипулиране с тях и оставянето им обратно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24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Ходене: Придвижване по повърхността пеша, крачка по крачка като при разходка, бавен ход, ходене напред, назад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293"/>
        </w:trPr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Движение: придвижване на цялото тяло от едно място на друго по начини, различни от ходене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2A3954">
        <w:trPr>
          <w:trHeight w:val="391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d5 ЛИЧНА ХИГИЕНА/ САМОСТОЯТЕЛНИ ГРИЖИ </w:t>
            </w: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ОБЛАСТ НА АВТОНОМИЯ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Нужди на тялото: изразяване на необходимостта от, планиране и извършване на дейности, свързани с елиминиране на органични отпадъци и почистване на тялото след това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d540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Обличане: изпълнение на координирани действия и задачи по последователно обличане/събличане на д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рехи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обуване/събуване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обувки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Хранене: изразяване на необходимостта от приемане на храна и изпълнение на координираните задачи и действия при консумирането й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25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d560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Пиене: проявяване на необходимостта от пиене и вземане на напитка, поднасянето й до устата 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нейното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консумиране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672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d571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Полагане на грижи за собствената безопасност: избягване на рисковете, които могат да доведат до нараняване или физическо увреждане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409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d7 МЕЖДУЛИЧНОСТНИ ВЗАИМОДЕЙСТВИЯ И ВЗАИМООТНОШЕНИЯ</w:t>
            </w:r>
          </w:p>
        </w:tc>
      </w:tr>
      <w:tr w:rsidR="00E553E7" w:rsidRPr="002A036B" w:rsidTr="00F365B2">
        <w:trPr>
          <w:trHeight w:val="370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ОБЛАСТ НА ОТНОШЕНИЯТА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Уважение и топлота във взаимоотношенията: проява и откликване на грижа, съчувствие, внимание и уважение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1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Социални сигнали във взаимоотношенията: даване и реагиране по подходящ начин на сигнали и знаци в социалн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взаимодействи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Иницииране на социални взаимодействия: иницииране и реагиране по подходящ начин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 на социални взаимоотношения: адаптиране на поведението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Физически контакт във взаимоотношенията: използване и реагиране на физически контакт с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други хора по социално подходящ начин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d7202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Регулиране на поведението в рамките на взаимоотношенията: регулиране на емоции и импулси, вербална и физическа агресия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d7203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Взаимодействие в съответствие със социалните правила: социално приемливо поведение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d8 ОСНОВНИ ОБЛАСТИ ОТ ЖИВОТА</w:t>
            </w:r>
          </w:p>
        </w:tc>
      </w:tr>
      <w:tr w:rsidR="00E553E7" w:rsidRPr="002A036B" w:rsidTr="00F365B2">
        <w:trPr>
          <w:trHeight w:val="441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d8800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Самостоятелни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игри: преднамерено и продължително ангажиране в дейности с предмети, играчки, материали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d8803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Споделена съвместна игра: присъединяване към други хора в продължителна ангажираност в дейности с предмети, игри, материали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2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 - ФАКТОРИ НА ОКОЛНАТА СРЕДА</w:t>
            </w: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e1 ПРОДУКТИ И ТЕХНОЛОГИИ</w:t>
            </w: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 и технологии за лична употреба в ежедневието, включително тези, които са специално пригодени или проектирани: приемането и използването им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e120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 и технологии за вътрешна и външна мобилност и транспорт, включително такива, които са адаптирани или специално направени: приемането и използването им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Комуникационни продукти и технологии: приемане и използване на средства, продукти и технологии, използвани от хората при дейностите по изпращане и получаване на информация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Образователни продукти и технологии: приемане и използване на инструменти, продукти, процеси, методи и технологии, използвани за придобиване на знания, умения или способности (компенсаторни инструменти и т.н.)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е2 ЕСТЕСТВЕНА СРЕДА И ПРЕДИЗВИКАНИ ОТ ЧОВЕКА ПРОМЕНИ</w:t>
            </w: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e250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Звук, светлина и климат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39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e260 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Функциониращи услуги, системи и политики в образованието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e3 ВЗАИМООТНОШЕНИЯ И СОЦИАЛНА ПОДКРЕПА</w:t>
            </w: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Най-близки членове на семейството: качество на връзката с родители, братя и сестри, деца, осиновители и приемни родители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бабите и дядовците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е315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Родители и настойници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e320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Приятели: качество на взаимоотношенията със съученици и приятели извън училище, с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ъседи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Учители и други педагогически специалисти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e330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Лица с правомощия и авторитетни позиции: качество на взаимоотношенията с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учители, възпитатели и други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e340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Лица, които предоставят помощ или съдействие: качество на взаимоотношенията с асистенти за домашни грижи,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лични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асистенти/ad personam, транспортни асистенти и други помощници, които имат ролята на основни обгрижващи лица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Терапевтични и асистенти животни, като съпровождащи кучета или терапевтични коне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e4 НАГЛАСИ</w:t>
            </w: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e410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 подкрепа от близки хора: Този код се отнася до подкрепата, която семействата и близки хора предоставят на децата със специални потребности в училище.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e425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Индивидуално предоставени услуги, системи и политики: Този код описва услугите и подкрепата, които се предоставят на индивидуално ниво</w:t>
            </w:r>
          </w:p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gram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</w:t>
            </w:r>
            <w:proofErr w:type="gramEnd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обществото и институциите.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е450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Лична нагласа на здравните специалисти: Общо и конкретно мнение и вярвания на здравните специалисти, които влияят върху личната нагласа и действия.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е455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Лична нагласа на другите специалисти: Общо и конкретно мнение и вярвания на специалистите, работещи с детето, които влияят върху личната нагласа и действия. 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e460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Обществени норми, стандарти и законодателство: Този код включва обществените възгледи и стандарти, които влияят на образователните възможности и условия за деца със специални потребности.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е5 УСЛУГИ, СИСТЕМИ И ПОЛИТИКИ</w:t>
            </w: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е550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Правни услуги, системи и политики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е555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Услуги, свързани с отдих и развлечение, системи и политики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е570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Социални услуги, системи и политики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е580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Здравни услуги, системи и политики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6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е585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Образователни услуги, системи и политики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206"/>
        </w:trPr>
        <w:tc>
          <w:tcPr>
            <w:tcW w:w="1017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ЛИЧНОСТНИ ФАКТОРИ</w:t>
            </w: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Самооценка: съвкупност от оценъчни преценки за себе си и своите способности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9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Вътрешен стил на приписване: причината за положителен или отрицателен резултат се приписва на вътрешни фактори (усилие, внимание, умения и др.)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3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Външен стил на приписване: причината за положителен или отрицателен резултат се дължи на външни фактори (учители, късмет и т.н.)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Вътрешна мотивация: ангажираност, за да се получи удовлетворение от чувството, че сте компетентни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7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Външна мотивация: ангажираност за получаване на признателност, похвала, високи оценки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288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51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553E7" w:rsidRPr="002A036B" w:rsidRDefault="00E553E7" w:rsidP="00F5148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Любопитство: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психическа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нагласа на отказ от пасивност и желание за участие</w:t>
            </w: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1480" w:rsidRDefault="00F5148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E553E7" w:rsidRDefault="00E553E7" w:rsidP="00F51480">
      <w:pPr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2A036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ЧАСТ 4.</w:t>
      </w:r>
      <w:proofErr w:type="gramEnd"/>
      <w:r w:rsidRPr="002A036B">
        <w:rPr>
          <w:rFonts w:ascii="Times New Roman" w:eastAsia="Times New Roman" w:hAnsi="Times New Roman" w:cs="Times New Roman"/>
          <w:b/>
          <w:sz w:val="28"/>
          <w:szCs w:val="28"/>
        </w:rPr>
        <w:t xml:space="preserve"> ПЛАНИРАНЕ НА ДОПЪЛНИТЕЛНА ПОДКРЕПА/РАЗРАБОТВАНЕ НА ПЛАН ЗА ПОДКРЕПА, ВКЛЮЧВАЩ: ОПРЕДЕЛЯНЕ/ПЛАНИРАНЕ НА ПОДХОДЯЩИ ОБРАЗОВАТЕЛНИ РЕСУРСИ, СРЕДСТВА, ТЕХНИКИ И ДР.</w:t>
      </w:r>
    </w:p>
    <w:p w:rsidR="00F51480" w:rsidRPr="002A036B" w:rsidRDefault="00F51480" w:rsidP="00F5148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на обучение: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F365B2">
        <w:tc>
          <w:tcPr>
            <w:tcW w:w="9606" w:type="dxa"/>
          </w:tcPr>
          <w:p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Насоки за ресурсното подпомагане: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F365B2">
        <w:tc>
          <w:tcPr>
            <w:tcW w:w="9606" w:type="dxa"/>
          </w:tcPr>
          <w:p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 от помощни технологии и ДАК (Допълнителна и алтернативна комуникация):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F365B2">
        <w:tc>
          <w:tcPr>
            <w:tcW w:w="9606" w:type="dxa"/>
          </w:tcPr>
          <w:p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 от допълнителни терапевтични програми: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2A036B" w:rsidTr="00F365B2">
        <w:tc>
          <w:tcPr>
            <w:tcW w:w="9606" w:type="dxa"/>
          </w:tcPr>
          <w:p w:rsidR="00E553E7" w:rsidRPr="002A036B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53E7" w:rsidRDefault="00E553E7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1480" w:rsidRPr="002A036B" w:rsidRDefault="00F51480" w:rsidP="00F365B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1480" w:rsidRDefault="00F5148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ЧАСТ 5.</w:t>
      </w:r>
      <w:proofErr w:type="gram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ПЕДАГОГИЧЕСКИ, ПСИХОЛОГИЧЕСКИ И ЛОГОПЕДИЧЕН СТАТУС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930"/>
        <w:gridCol w:w="525"/>
        <w:gridCol w:w="570"/>
        <w:gridCol w:w="2415"/>
      </w:tblGrid>
      <w:tr w:rsidR="00E553E7" w:rsidRPr="002A036B" w:rsidTr="00F365B2">
        <w:trPr>
          <w:trHeight w:val="795"/>
        </w:trPr>
        <w:tc>
          <w:tcPr>
            <w:tcW w:w="2220" w:type="dxa"/>
            <w:shd w:val="clear" w:color="auto" w:fill="FFFFFF"/>
            <w:vAlign w:val="center"/>
          </w:tcPr>
          <w:p w:rsidR="00E553E7" w:rsidRPr="002A036B" w:rsidRDefault="00E553E7" w:rsidP="00F365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 на оценяване</w:t>
            </w: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Коментари/Пример</w:t>
            </w: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Внимание и възприятие</w:t>
            </w:r>
          </w:p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психолог, ресурсен учител или друг учител)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 да седи спокойно по време на целия учебен час/педагогическа ситуация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Задържа вниманието си за много кратко време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слуша или не реагира на инструкциите към целия клас/група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Разчита на връстниците и копира техните действия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0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Структура на езика и граматични правила, значение на думите</w:t>
            </w:r>
          </w:p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логопед)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 на реч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Неразбираем говор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Имитира звукове и фрази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9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Слива звуковете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Фонологично осъзнаване – звуков анализ и синтез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 речта с комуникативна цел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3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Разбиране на нови понятия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37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Намира подходящата дума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 смисъла при четене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Запомня абстрактни понятия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0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Погрешна употреба на окончания, напр. граматически не съгласувана реч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Съставя изречения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Социална комуникация. Умения </w:t>
            </w:r>
          </w:p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(Попълва се от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ресурсен учител или друг учител)</w:t>
            </w:r>
          </w:p>
          <w:p w:rsidR="00E553E7" w:rsidRPr="002A036B" w:rsidRDefault="00E553E7" w:rsidP="00F365B2">
            <w:pPr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Съзнателно използване на зрителен контакт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9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Поддържа разговор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Често променя темата на разговора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 несвързани с темата на разговора коментари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Използва неподходяща сила на гласа, интонацията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51480">
        <w:trPr>
          <w:trHeight w:val="713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Смее се в неподходящ момент /изглежда груб/а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1122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Междуличностни взаимоотношения и взаимодействия</w:t>
            </w:r>
          </w:p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психолог, ресурсен учител или друг учител)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Иницииране и реагиране по подходящ начин на социални взаимодействия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1122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Използване и реагиране на физически контакт по социално подходящ начин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855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Регулиране на емоции и импулси в рамките на взаимоотношенията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69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Социално приемливо поведение, в съответствие със социалните норми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25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Използване на слухова памет </w:t>
            </w:r>
          </w:p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психолог)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Забравя инструкциите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Изгубва се в извършваната дейност, нуждае се от постоянни насоки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 за мислене</w:t>
            </w:r>
          </w:p>
          <w:p w:rsidR="00E553E7" w:rsidRPr="002A036B" w:rsidRDefault="00E553E7" w:rsidP="00F365B2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(Попълва се от психолог) 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 за разбиране на причинно-следствени връзки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Прилагане на практика на вече известната информация.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540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на организационни умения 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E553E7" w:rsidRPr="002A036B" w:rsidRDefault="00E553E7" w:rsidP="00F365B2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Образователни резултати </w:t>
            </w:r>
          </w:p>
          <w:p w:rsidR="00E553E7" w:rsidRPr="002A036B" w:rsidRDefault="00E553E7" w:rsidP="00F365B2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класен ръководител,или друг учител,  ресурсен учител)</w:t>
            </w: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Справя се с поставените задачи в рамките на класа/групата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Работи в сътрудничество с други деца или ученици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 по някои учебни предмети и образователни области среща затруднение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E553E7" w:rsidRPr="002A036B" w:rsidRDefault="00E553E7" w:rsidP="00F365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Обучава се по индивидуални учебни програми (отбелязва се за учениците)</w:t>
            </w:r>
          </w:p>
        </w:tc>
        <w:tc>
          <w:tcPr>
            <w:tcW w:w="52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E553E7" w:rsidRPr="002A036B" w:rsidRDefault="00E553E7" w:rsidP="00F365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ЧАСТ 6.</w:t>
      </w:r>
      <w:proofErr w:type="gramEnd"/>
      <w:r w:rsidRPr="002A036B">
        <w:rPr>
          <w:rFonts w:ascii="Times New Roman" w:eastAsia="Times New Roman" w:hAnsi="Times New Roman" w:cs="Times New Roman"/>
          <w:b/>
        </w:rPr>
        <w:t xml:space="preserve"> ПРЕДЛОЖЕНИЕ ЗА 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НА ЕКИП ОТ СПЕЦИАЛИСТИ ЗА ПРЕДОСТАВЯНЕ НА ДОПЪЛНИТЕЛНА ПОДКРЕПА ЗА ЛИЧНОСТНО РАЗВИТИЕ 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4140"/>
        <w:gridCol w:w="2595"/>
      </w:tblGrid>
      <w:tr w:rsidR="00E553E7" w:rsidRPr="002A036B" w:rsidTr="00F365B2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на специалиста 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 за работа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Седмична заетост</w:t>
            </w:r>
          </w:p>
        </w:tc>
      </w:tr>
      <w:tr w:rsidR="00E553E7" w:rsidRPr="002A036B" w:rsidTr="00F365B2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ЧАСТ 7.</w:t>
      </w:r>
      <w:proofErr w:type="gram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ИЗПОЛЗВАНЕ НА СОЦИАЛНИ УСЛУГИ В ОБЩНОСТТА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00"/>
      </w:tblGrid>
      <w:tr w:rsidR="00E553E7" w:rsidRPr="002A036B" w:rsidTr="00F365B2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на социалната услуга 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Препоръки за работа </w:t>
            </w:r>
          </w:p>
        </w:tc>
      </w:tr>
      <w:tr w:rsidR="00E553E7" w:rsidRPr="002A036B" w:rsidTr="00F365B2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2A036B" w:rsidTr="00F365B2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Pr="002A036B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ЗАКЛЮЧЕНИЕ: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(Препоръки от членовете на ЕПЛР за вида подкрепа за личностно развитие)</w:t>
      </w:r>
    </w:p>
    <w:p w:rsidR="00E553E7" w:rsidRPr="00F51480" w:rsidRDefault="00E553E7" w:rsidP="00F51480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0">
        <w:rPr>
          <w:rFonts w:ascii="Times New Roman" w:eastAsia="Times New Roman" w:hAnsi="Times New Roman" w:cs="Times New Roman"/>
          <w:sz w:val="24"/>
          <w:szCs w:val="24"/>
        </w:rPr>
        <w:t>краткосрочна допълнителна подкрепа</w:t>
      </w:r>
    </w:p>
    <w:p w:rsidR="00E553E7" w:rsidRPr="00F51480" w:rsidRDefault="00E553E7" w:rsidP="00F51480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0">
        <w:rPr>
          <w:rFonts w:ascii="Times New Roman" w:eastAsia="Times New Roman" w:hAnsi="Times New Roman" w:cs="Times New Roman"/>
          <w:sz w:val="24"/>
          <w:szCs w:val="24"/>
        </w:rPr>
        <w:t>дългосрочна допълнителна подкрепа</w:t>
      </w:r>
    </w:p>
    <w:p w:rsidR="00E553E7" w:rsidRPr="00F51480" w:rsidRDefault="00E553E7" w:rsidP="00F51480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0">
        <w:rPr>
          <w:rFonts w:ascii="Times New Roman" w:eastAsia="Times New Roman" w:hAnsi="Times New Roman" w:cs="Times New Roman"/>
          <w:sz w:val="24"/>
          <w:szCs w:val="24"/>
        </w:rPr>
        <w:t>обща подкрепа за личностно развитие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Препоръки за вида допълнителна подкрепа за личностно развитие</w:t>
      </w:r>
    </w:p>
    <w:tbl>
      <w:tblPr>
        <w:tblW w:w="96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6"/>
      </w:tblGrid>
      <w:tr w:rsidR="00E553E7" w:rsidRPr="002A036B" w:rsidTr="00F365B2">
        <w:trPr>
          <w:trHeight w:val="1430"/>
        </w:trPr>
        <w:tc>
          <w:tcPr>
            <w:tcW w:w="9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553E7" w:rsidRDefault="00E553E7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480" w:rsidRDefault="00F51480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480" w:rsidRDefault="00F51480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480" w:rsidRPr="002A036B" w:rsidRDefault="00F51480" w:rsidP="00F365B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480" w:rsidRDefault="00F5148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Подписи: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Имена и длъжности: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 w:rsidR="00F51480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Мнение на родител:</w:t>
      </w:r>
    </w:p>
    <w:p w:rsidR="00F51480" w:rsidRPr="002A036B" w:rsidRDefault="00F51480" w:rsidP="00F5148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Подпис на родител: ………………………………………………………………………..</w:t>
      </w:r>
    </w:p>
    <w:p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ДЕКЛАРАЦИЯ ЗА СЪГЛАСИЕ ОТ РОДИТЕЛ/НАСТОЙНИК ЗА ОБРАБОТВАНЕ НА ЛИЧНИ ДАННИ НА ДЕТЕ/УЧЕНИК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3E7" w:rsidRPr="002A036B" w:rsidRDefault="00E553E7" w:rsidP="00E553E7">
      <w:pPr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ДЕКЛАРИРАМ,</w:t>
      </w:r>
    </w:p>
    <w:p w:rsidR="00E553E7" w:rsidRPr="002A036B" w:rsidRDefault="00E553E7" w:rsidP="00E553E7">
      <w:pPr>
        <w:spacing w:after="0" w:line="276" w:lineRule="auto"/>
        <w:ind w:left="1000" w:right="140" w:firstLine="8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E553E7" w:rsidRPr="002A036B" w:rsidRDefault="00E553E7" w:rsidP="00E553E7">
      <w:pPr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че</w:t>
      </w:r>
      <w:proofErr w:type="gram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давам съгласие за обработване на предоставените от мен лични данни при условията и в съответствие с относимите нормативни разпоредби, регламентиращи обработването на лични данни, в т.ч. и при съобразяване на правната сила на приложимия от 25 май 2018г. </w:t>
      </w: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 (ЕС) 2016/679 на Европейския парламент и на Съвета от 27 април 2016г.</w:t>
      </w:r>
      <w:proofErr w:type="gram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gramStart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gramEnd"/>
      <w:r w:rsidRPr="002A03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Трите имена: .........................................................................................................................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Връзка с детето: ....................................................................................................................</w:t>
      </w: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3E7" w:rsidRPr="002A036B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Дата: .............................</w:t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</w:r>
      <w:r w:rsidRPr="002A036B">
        <w:rPr>
          <w:rFonts w:ascii="Times New Roman" w:eastAsia="Times New Roman" w:hAnsi="Times New Roman" w:cs="Times New Roman"/>
          <w:sz w:val="24"/>
          <w:szCs w:val="24"/>
        </w:rPr>
        <w:tab/>
        <w:t>Подпис: ........................</w:t>
      </w:r>
    </w:p>
    <w:sectPr w:rsidR="00E553E7" w:rsidRPr="002A036B" w:rsidSect="00E505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799" w:h="17272"/>
      <w:pgMar w:top="1418" w:right="885" w:bottom="992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095" w:rsidRDefault="00167095">
      <w:pPr>
        <w:spacing w:after="0" w:line="240" w:lineRule="auto"/>
      </w:pPr>
      <w:r>
        <w:separator/>
      </w:r>
    </w:p>
  </w:endnote>
  <w:endnote w:type="continuationSeparator" w:id="0">
    <w:p w:rsidR="00167095" w:rsidRDefault="0016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528" w:rsidRDefault="00E50528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5B2" w:rsidRDefault="00F365B2">
    <w:pPr>
      <w:jc w:val="right"/>
    </w:pPr>
    <w:r>
      <w:fldChar w:fldCharType="begin"/>
    </w:r>
    <w:r>
      <w:instrText>PAGE</w:instrText>
    </w:r>
    <w:r>
      <w:fldChar w:fldCharType="separate"/>
    </w:r>
    <w:r w:rsidR="00EA3F0A">
      <w:rPr>
        <w:noProof/>
      </w:rPr>
      <w:t>25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528" w:rsidRDefault="00E50528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095" w:rsidRDefault="00167095">
      <w:pPr>
        <w:spacing w:after="0" w:line="240" w:lineRule="auto"/>
      </w:pPr>
      <w:r>
        <w:separator/>
      </w:r>
    </w:p>
  </w:footnote>
  <w:footnote w:type="continuationSeparator" w:id="0">
    <w:p w:rsidR="00167095" w:rsidRDefault="00167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528" w:rsidRDefault="00E5052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69" w:rsidRPr="00E50528" w:rsidRDefault="00455469" w:rsidP="00E50528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528" w:rsidRDefault="00E50528" w:rsidP="00E50528">
    <w:pPr>
      <w:ind w:firstLine="1560"/>
      <w:jc w:val="right"/>
      <w:rPr>
        <w:rFonts w:ascii="Times New Roman" w:eastAsia="Times New Roman" w:hAnsi="Times New Roman" w:cs="Times New Roman"/>
        <w:b/>
        <w:i/>
        <w:sz w:val="24"/>
        <w:szCs w:val="24"/>
        <w:lang w:val="bg-BG"/>
      </w:rPr>
    </w:pPr>
    <w:r w:rsidRPr="00455469">
      <w:rPr>
        <w:rFonts w:ascii="Times New Roman" w:eastAsia="Times New Roman" w:hAnsi="Times New Roman" w:cs="Times New Roman"/>
        <w:b/>
        <w:i/>
        <w:sz w:val="24"/>
        <w:szCs w:val="24"/>
      </w:rPr>
      <w:t xml:space="preserve">Приложение 2. </w:t>
    </w:r>
  </w:p>
  <w:p w:rsidR="00EA3F0A" w:rsidRPr="00EA3F0A" w:rsidRDefault="00EA3F0A" w:rsidP="00EA3F0A">
    <w:pPr>
      <w:rPr>
        <w:i/>
        <w:lang w:val="bg-BG"/>
      </w:rPr>
    </w:pPr>
    <w:r>
      <w:rPr>
        <w:b/>
        <w:noProof/>
      </w:rPr>
      <w:drawing>
        <wp:inline distT="0" distB="0" distL="0" distR="0" wp14:anchorId="42297EFE" wp14:editId="4CF9BEDF">
          <wp:extent cx="1104900" cy="819150"/>
          <wp:effectExtent l="19050" t="0" r="0" b="0"/>
          <wp:docPr id="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50528" w:rsidRDefault="00E50528" w:rsidP="00E50528">
    <w:pPr>
      <w:spacing w:line="360" w:lineRule="auto"/>
      <w:ind w:left="993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2A036B">
      <w:rPr>
        <w:rFonts w:ascii="Times New Roman" w:eastAsia="Times New Roman" w:hAnsi="Times New Roman" w:cs="Times New Roman"/>
        <w:b/>
        <w:sz w:val="24"/>
        <w:szCs w:val="24"/>
      </w:rPr>
      <w:t>Пълна карта за функционална оценка на деца и ученици в системата на предучилищното и училищното образование</w:t>
    </w:r>
  </w:p>
  <w:p w:rsidR="00E50528" w:rsidRDefault="00E50528" w:rsidP="00E50528">
    <w:bookmarkStart w:id="1" w:name="_GoBack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131686"/>
    <w:multiLevelType w:val="hybridMultilevel"/>
    <w:tmpl w:val="A9D02C7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4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2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6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>
    <w:nsid w:val="62AA6523"/>
    <w:multiLevelType w:val="hybridMultilevel"/>
    <w:tmpl w:val="753C10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8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9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2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3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30"/>
  </w:num>
  <w:num w:numId="3">
    <w:abstractNumId w:val="17"/>
  </w:num>
  <w:num w:numId="4">
    <w:abstractNumId w:val="35"/>
  </w:num>
  <w:num w:numId="5">
    <w:abstractNumId w:val="33"/>
  </w:num>
  <w:num w:numId="6">
    <w:abstractNumId w:val="8"/>
  </w:num>
  <w:num w:numId="7">
    <w:abstractNumId w:val="41"/>
  </w:num>
  <w:num w:numId="8">
    <w:abstractNumId w:val="43"/>
  </w:num>
  <w:num w:numId="9">
    <w:abstractNumId w:val="26"/>
  </w:num>
  <w:num w:numId="10">
    <w:abstractNumId w:val="15"/>
  </w:num>
  <w:num w:numId="11">
    <w:abstractNumId w:val="28"/>
  </w:num>
  <w:num w:numId="12">
    <w:abstractNumId w:val="31"/>
  </w:num>
  <w:num w:numId="13">
    <w:abstractNumId w:val="3"/>
  </w:num>
  <w:num w:numId="14">
    <w:abstractNumId w:val="18"/>
  </w:num>
  <w:num w:numId="15">
    <w:abstractNumId w:val="7"/>
  </w:num>
  <w:num w:numId="16">
    <w:abstractNumId w:val="12"/>
  </w:num>
  <w:num w:numId="17">
    <w:abstractNumId w:val="19"/>
  </w:num>
  <w:num w:numId="18">
    <w:abstractNumId w:val="27"/>
  </w:num>
  <w:num w:numId="19">
    <w:abstractNumId w:val="40"/>
  </w:num>
  <w:num w:numId="20">
    <w:abstractNumId w:val="4"/>
  </w:num>
  <w:num w:numId="21">
    <w:abstractNumId w:val="42"/>
  </w:num>
  <w:num w:numId="22">
    <w:abstractNumId w:val="45"/>
  </w:num>
  <w:num w:numId="23">
    <w:abstractNumId w:val="6"/>
  </w:num>
  <w:num w:numId="24">
    <w:abstractNumId w:val="25"/>
  </w:num>
  <w:num w:numId="25">
    <w:abstractNumId w:val="24"/>
  </w:num>
  <w:num w:numId="26">
    <w:abstractNumId w:val="37"/>
  </w:num>
  <w:num w:numId="27">
    <w:abstractNumId w:val="38"/>
  </w:num>
  <w:num w:numId="28">
    <w:abstractNumId w:val="10"/>
  </w:num>
  <w:num w:numId="29">
    <w:abstractNumId w:val="44"/>
  </w:num>
  <w:num w:numId="30">
    <w:abstractNumId w:val="14"/>
  </w:num>
  <w:num w:numId="31">
    <w:abstractNumId w:val="29"/>
  </w:num>
  <w:num w:numId="32">
    <w:abstractNumId w:val="23"/>
  </w:num>
  <w:num w:numId="33">
    <w:abstractNumId w:val="2"/>
  </w:num>
  <w:num w:numId="34">
    <w:abstractNumId w:val="9"/>
  </w:num>
  <w:num w:numId="35">
    <w:abstractNumId w:val="34"/>
  </w:num>
  <w:num w:numId="36">
    <w:abstractNumId w:val="5"/>
  </w:num>
  <w:num w:numId="37">
    <w:abstractNumId w:val="11"/>
  </w:num>
  <w:num w:numId="38">
    <w:abstractNumId w:val="36"/>
  </w:num>
  <w:num w:numId="39">
    <w:abstractNumId w:val="22"/>
  </w:num>
  <w:num w:numId="40">
    <w:abstractNumId w:val="21"/>
  </w:num>
  <w:num w:numId="41">
    <w:abstractNumId w:val="20"/>
  </w:num>
  <w:num w:numId="42">
    <w:abstractNumId w:val="13"/>
  </w:num>
  <w:num w:numId="43">
    <w:abstractNumId w:val="0"/>
  </w:num>
  <w:num w:numId="44">
    <w:abstractNumId w:val="39"/>
  </w:num>
  <w:num w:numId="45">
    <w:abstractNumId w:val="1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E7"/>
    <w:rsid w:val="000F1A98"/>
    <w:rsid w:val="00127297"/>
    <w:rsid w:val="00167095"/>
    <w:rsid w:val="002118B3"/>
    <w:rsid w:val="002A036B"/>
    <w:rsid w:val="002A3954"/>
    <w:rsid w:val="00322A4B"/>
    <w:rsid w:val="00455469"/>
    <w:rsid w:val="004C3843"/>
    <w:rsid w:val="005B3F4D"/>
    <w:rsid w:val="008572CF"/>
    <w:rsid w:val="009E1AA7"/>
    <w:rsid w:val="009E4C01"/>
    <w:rsid w:val="00C376E7"/>
    <w:rsid w:val="00D5280D"/>
    <w:rsid w:val="00E03AB2"/>
    <w:rsid w:val="00E50528"/>
    <w:rsid w:val="00E553E7"/>
    <w:rsid w:val="00E56BA4"/>
    <w:rsid w:val="00EA3F0A"/>
    <w:rsid w:val="00F365B2"/>
    <w:rsid w:val="00F51480"/>
    <w:rsid w:val="00FB761E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5FB3D-0E87-4F08-ACAD-4434E49A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5304</Words>
  <Characters>30233</Characters>
  <Application>Microsoft Office Word</Application>
  <DocSecurity>0</DocSecurity>
  <Lines>251</Lines>
  <Paragraphs>70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</cp:revision>
  <dcterms:created xsi:type="dcterms:W3CDTF">2023-09-11T07:07:00Z</dcterms:created>
  <dcterms:modified xsi:type="dcterms:W3CDTF">2023-09-11T07:22:00Z</dcterms:modified>
</cp:coreProperties>
</file>